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E9AB" w14:textId="77777777" w:rsidR="00FC6D72" w:rsidRDefault="00FC6D72" w:rsidP="007866C1">
      <w:pPr>
        <w:spacing w:after="0" w:line="288" w:lineRule="atLeast"/>
        <w:jc w:val="center"/>
        <w:outlineLvl w:val="0"/>
        <w:rPr>
          <w:rFonts w:eastAsia="Times New Roman" w:cs="Open Sans"/>
          <w:b/>
          <w:bCs/>
          <w:color w:val="3A3A3A"/>
          <w:kern w:val="36"/>
          <w:sz w:val="42"/>
          <w:szCs w:val="42"/>
          <w:u w:val="thick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36"/>
          <w:sz w:val="40"/>
          <w:szCs w:val="40"/>
          <w:u w:val="thick"/>
          <w:lang w:eastAsia="en-GB"/>
          <w14:ligatures w14:val="none"/>
        </w:rPr>
        <w:t>Terms</w:t>
      </w:r>
      <w:r w:rsidRPr="00FC6D72">
        <w:rPr>
          <w:rFonts w:eastAsia="Times New Roman" w:cs="Open Sans"/>
          <w:b/>
          <w:bCs/>
          <w:color w:val="3A3A3A"/>
          <w:kern w:val="36"/>
          <w:sz w:val="42"/>
          <w:szCs w:val="42"/>
          <w:u w:val="thick"/>
          <w:lang w:eastAsia="en-GB"/>
          <w14:ligatures w14:val="none"/>
        </w:rPr>
        <w:t xml:space="preserve"> and Conditions</w:t>
      </w:r>
    </w:p>
    <w:p w14:paraId="603E40E1" w14:textId="77777777" w:rsidR="00B64D29" w:rsidRPr="00FC6D72" w:rsidRDefault="00B64D29" w:rsidP="007866C1">
      <w:pPr>
        <w:spacing w:after="0" w:line="288" w:lineRule="atLeast"/>
        <w:jc w:val="center"/>
        <w:outlineLvl w:val="0"/>
        <w:rPr>
          <w:rFonts w:eastAsia="Times New Roman" w:cs="Open Sans"/>
          <w:b/>
          <w:bCs/>
          <w:color w:val="3A3A3A"/>
          <w:kern w:val="36"/>
          <w:sz w:val="42"/>
          <w:szCs w:val="42"/>
          <w:u w:val="thick"/>
          <w:lang w:eastAsia="en-GB"/>
          <w14:ligatures w14:val="none"/>
        </w:rPr>
      </w:pPr>
    </w:p>
    <w:p w14:paraId="2E2F1BF7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Hypnotherapy Sessions and Fees</w:t>
      </w:r>
    </w:p>
    <w:p w14:paraId="60509A36" w14:textId="6EDE0A9C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Each standard therapy session lasts approximately 60 minutes and current fees are as per </w:t>
      </w:r>
      <w:proofErr w:type="gramStart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www.</w:t>
      </w:r>
      <w:r w:rsidR="00FC0D93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seaglasshypnotherapy.com</w:t>
      </w:r>
      <w:proofErr w:type="gramEnd"/>
    </w:p>
    <w:p w14:paraId="0F38EE66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Fees are subject to change at any time.</w:t>
      </w:r>
    </w:p>
    <w:p w14:paraId="161E7E4C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Fees quoted will remain same throughout the duration of your treatment even when fees change during this time.</w:t>
      </w:r>
    </w:p>
    <w:p w14:paraId="2ADFE8C7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Full payment is required at time of booking, which secures your appointment day and time. Payment method via Bank Transfer.</w:t>
      </w:r>
    </w:p>
    <w:p w14:paraId="6AF1D27D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The duration of therapy will be specific to the client, the client’s goals and expectations and the client’s commitment and motivation. A ‘cure’ cannot be guaranteed and nor is this claimed.</w:t>
      </w:r>
    </w:p>
    <w:p w14:paraId="5A24E817" w14:textId="0F3D5DBB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An indication of the number of sessions that might be required may</w:t>
      </w:r>
      <w:r w:rsidR="00246450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</w:t>
      </w: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be provided at the initial consultation, however this will be consistently reviewed, and a client cent</w:t>
      </w:r>
      <w:r w:rsidR="00246450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r</w:t>
      </w: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ed approach gives you the choice to decide when you feel you have reached your goals and therefore terminate the sessions.</w:t>
      </w: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br/>
        <w:t>Suggestion of duration of therapy sessions serves only as a guide as all clients are different in their advances and progression.</w:t>
      </w:r>
    </w:p>
    <w:p w14:paraId="54E89CBC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Commitment, Standards of Behaviour and Code of Conduct</w:t>
      </w:r>
    </w:p>
    <w:p w14:paraId="7AD1C517" w14:textId="1848FA9C" w:rsidR="00FC6D72" w:rsidRDefault="00FC6D72" w:rsidP="00FC6D72">
      <w:pPr>
        <w:spacing w:after="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I am a member of The National Council of Hypnotherapists and I ensure adherence to the specified Professional body Code of Conduct. </w:t>
      </w:r>
    </w:p>
    <w:p w14:paraId="55A30FDF" w14:textId="77777777" w:rsidR="006D3935" w:rsidRPr="00FC6D72" w:rsidRDefault="006D3935" w:rsidP="00FC6D72">
      <w:pPr>
        <w:spacing w:after="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</w:p>
    <w:p w14:paraId="5C82F9AA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Throughout your therapy sessions I will:</w:t>
      </w:r>
    </w:p>
    <w:p w14:paraId="27B0E7C5" w14:textId="77777777" w:rsidR="00FC6D72" w:rsidRPr="00FC6D72" w:rsidRDefault="00FC6D72" w:rsidP="00FC6D72">
      <w:pPr>
        <w:numPr>
          <w:ilvl w:val="0"/>
          <w:numId w:val="1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Respect your dignity, individuality, and privacy and confidentiality (see Confidentiality)</w:t>
      </w:r>
    </w:p>
    <w:p w14:paraId="48B83174" w14:textId="77777777" w:rsidR="00FC6D72" w:rsidRPr="00FC6D72" w:rsidRDefault="00FC6D72" w:rsidP="00FC6D72">
      <w:pPr>
        <w:numPr>
          <w:ilvl w:val="0"/>
          <w:numId w:val="1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Act with honesty and integrity.</w:t>
      </w:r>
    </w:p>
    <w:p w14:paraId="5D4E1484" w14:textId="77777777" w:rsidR="00FC6D72" w:rsidRDefault="00FC6D72" w:rsidP="00FC6D72">
      <w:pPr>
        <w:numPr>
          <w:ilvl w:val="0"/>
          <w:numId w:val="1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Provide the best standard of hypnotherapy practice possible.</w:t>
      </w:r>
    </w:p>
    <w:p w14:paraId="29507651" w14:textId="77777777" w:rsidR="006D3935" w:rsidRPr="00FC6D72" w:rsidRDefault="006D3935" w:rsidP="006D3935">
      <w:p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</w:p>
    <w:p w14:paraId="177602F1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You as the client must agree to:</w:t>
      </w:r>
    </w:p>
    <w:p w14:paraId="255B9C1D" w14:textId="77777777" w:rsidR="00FC6D72" w:rsidRPr="00FC6D72" w:rsidRDefault="00FC6D72" w:rsidP="00FC6D72">
      <w:pPr>
        <w:numPr>
          <w:ilvl w:val="0"/>
          <w:numId w:val="2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Respecting the privacy and confidentiality of your therapist.</w:t>
      </w:r>
    </w:p>
    <w:p w14:paraId="4680BFBA" w14:textId="77777777" w:rsidR="00FC6D72" w:rsidRPr="00FC6D72" w:rsidRDefault="00FC6D72" w:rsidP="00FC6D72">
      <w:pPr>
        <w:numPr>
          <w:ilvl w:val="0"/>
          <w:numId w:val="2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Committing to engagement in sessions, and to being motivated to gain the best results possible.</w:t>
      </w:r>
    </w:p>
    <w:p w14:paraId="54482F71" w14:textId="77777777" w:rsidR="00FC6D72" w:rsidRPr="00425007" w:rsidRDefault="00FC6D72" w:rsidP="00FC6D72">
      <w:pPr>
        <w:numPr>
          <w:ilvl w:val="0"/>
          <w:numId w:val="2"/>
        </w:num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Attend sessions on time and not under the influence of alcohol or recreational drugs.</w:t>
      </w:r>
    </w:p>
    <w:p w14:paraId="1505E025" w14:textId="77777777" w:rsidR="00020CDD" w:rsidRPr="00FC6D72" w:rsidRDefault="00020CDD" w:rsidP="00020CDD">
      <w:pPr>
        <w:spacing w:after="0" w:line="240" w:lineRule="auto"/>
        <w:ind w:left="1440"/>
        <w:rPr>
          <w:rFonts w:eastAsia="Times New Roman" w:cs="Open Sans"/>
          <w:color w:val="3A3A3A"/>
          <w:kern w:val="0"/>
          <w:lang w:eastAsia="en-GB"/>
          <w14:ligatures w14:val="none"/>
        </w:rPr>
      </w:pPr>
    </w:p>
    <w:p w14:paraId="7050D8F7" w14:textId="648ACA61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lastRenderedPageBreak/>
        <w:t xml:space="preserve">If your conduct should breach these standards, then </w:t>
      </w:r>
      <w:proofErr w:type="spellStart"/>
      <w:r w:rsidR="00340F4D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Seaglass</w:t>
      </w:r>
      <w:proofErr w:type="spell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Hypnotherapy reserves the right to terminate the session and or refuse future sessions.</w:t>
      </w:r>
    </w:p>
    <w:p w14:paraId="68A0708B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I also reserve the right to refuse treatment where I believe hypnotherapy is not an appropriate therapeutic intervention.</w:t>
      </w:r>
    </w:p>
    <w:p w14:paraId="6E0A653A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Consent to Treatment</w:t>
      </w:r>
    </w:p>
    <w:p w14:paraId="1FDA4F05" w14:textId="3E1D3397" w:rsidR="00FC6D72" w:rsidRPr="00FC6D72" w:rsidRDefault="00340F4D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In the</w:t>
      </w:r>
      <w:r w:rsidR="00FC6D72"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Initial Consultation I will request consent</w:t>
      </w:r>
      <w:r w:rsidR="00547A9D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</w:t>
      </w:r>
      <w:r w:rsidR="00FC6D72"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for your agreement to proceed with Solution Focused Hypnotherapy. Implied consent will be taken for each subsequent session based on bookings of further sessions.</w:t>
      </w:r>
    </w:p>
    <w:p w14:paraId="15162A7E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For treatment of children (Under 16s), Parental consent will be required.</w:t>
      </w:r>
    </w:p>
    <w:p w14:paraId="0E68D5AE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Cancellation Policy</w:t>
      </w:r>
    </w:p>
    <w:p w14:paraId="66DA26A3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Cancellation and rescheduling of a therapy session require a minimum of 24 hours’ notice.</w:t>
      </w:r>
    </w:p>
    <w:p w14:paraId="5A091E6B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Consideration will be given on individual circumstances, however if less than 24 hours’ notice before session start time is provided or in the event of repeated rescheduling, I reserve the right to retain 100% of the fee paid.</w:t>
      </w:r>
    </w:p>
    <w:p w14:paraId="2AE0DB98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Appointments cancelled between 48 and 24 hours before the session start time, 50% of session fee will be </w:t>
      </w:r>
      <w:proofErr w:type="gramStart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retained, if</w:t>
      </w:r>
      <w:proofErr w:type="gram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that appointment cannot be filled.</w:t>
      </w:r>
    </w:p>
    <w:p w14:paraId="0F551F34" w14:textId="66F5F7E1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If an emergency requires </w:t>
      </w:r>
      <w:proofErr w:type="spellStart"/>
      <w:r w:rsidR="00547A9D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Seaglass</w:t>
      </w:r>
      <w:proofErr w:type="spell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Hypnotherapy to cancel your session, I will </w:t>
      </w:r>
      <w:proofErr w:type="spellStart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endeavor</w:t>
      </w:r>
      <w:proofErr w:type="spell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to provide as much notice as possible.</w:t>
      </w:r>
    </w:p>
    <w:p w14:paraId="4F9ABE38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Full refund will be returned if less than 24 hours’ notice provided or carried over for a rescheduled appointment.</w:t>
      </w:r>
    </w:p>
    <w:p w14:paraId="7E804A40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Punctuality</w:t>
      </w:r>
    </w:p>
    <w:p w14:paraId="1AAD6646" w14:textId="5E111612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You are expected to attend your session punctually. If you anticipate attending </w:t>
      </w:r>
      <w:proofErr w:type="gramStart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late</w:t>
      </w:r>
      <w:proofErr w:type="gram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please contact </w:t>
      </w:r>
      <w:proofErr w:type="spellStart"/>
      <w:r w:rsidR="00547A9D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Seaglass</w:t>
      </w:r>
      <w:proofErr w:type="spell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Hypnotherapy.</w:t>
      </w:r>
    </w:p>
    <w:p w14:paraId="09394A00" w14:textId="52D170BE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In a delayed session start it may not always be possible to accommodate lost time and session </w:t>
      </w:r>
      <w:r w:rsidR="00374747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will still</w:t>
      </w: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finish at scheduled finishing time.</w:t>
      </w:r>
    </w:p>
    <w:p w14:paraId="75D888CF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Confidentiality</w:t>
      </w:r>
    </w:p>
    <w:p w14:paraId="0F0570DA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Any personal information is held in strictest confidence.</w:t>
      </w:r>
    </w:p>
    <w:p w14:paraId="5EC71437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The information captured will be used exclusively for the purpose of providing therapy.</w:t>
      </w:r>
    </w:p>
    <w:p w14:paraId="165F6497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lastRenderedPageBreak/>
        <w:t>Regulation in respect of use and storage of your data as per Privacy Policy will be strictly adhered to.</w:t>
      </w:r>
    </w:p>
    <w:p w14:paraId="71F97994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Online Sessions</w:t>
      </w:r>
    </w:p>
    <w:p w14:paraId="0ABA21C6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Where there are technological malfunctions, reconnections will be attempted during the allotted time. In the event of a complete technological failure, the appointment will be rescheduled to a mutually agreeable time to complete the remaining time left in the session.</w:t>
      </w:r>
    </w:p>
    <w:p w14:paraId="21AE57E9" w14:textId="77777777" w:rsidR="00FC6D72" w:rsidRPr="00FC6D72" w:rsidRDefault="00FC6D72" w:rsidP="00FC6D72">
      <w:pPr>
        <w:spacing w:after="360" w:line="240" w:lineRule="auto"/>
        <w:rPr>
          <w:rFonts w:eastAsia="Times New Roman" w:cs="Open Sans"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Offline contact details can be used for the remaining treatment where it is reasonably possible and mutually agreed. A back up contact method will be required.</w:t>
      </w:r>
    </w:p>
    <w:p w14:paraId="386F5B37" w14:textId="77777777" w:rsidR="00FC6D72" w:rsidRPr="00FC6D72" w:rsidRDefault="00FC6D72" w:rsidP="00FC6D72">
      <w:pPr>
        <w:spacing w:after="300" w:line="312" w:lineRule="atLeast"/>
        <w:outlineLvl w:val="1"/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</w:pPr>
      <w:r w:rsidRPr="00FC6D72">
        <w:rPr>
          <w:rFonts w:eastAsia="Times New Roman" w:cs="Open Sans"/>
          <w:b/>
          <w:bCs/>
          <w:color w:val="3A3A3A"/>
          <w:kern w:val="0"/>
          <w:lang w:eastAsia="en-GB"/>
          <w14:ligatures w14:val="none"/>
        </w:rPr>
        <w:t>Disclaimer</w:t>
      </w:r>
    </w:p>
    <w:p w14:paraId="728B0933" w14:textId="7D70E009" w:rsidR="0049165C" w:rsidRPr="00425007" w:rsidRDefault="00FC6D72" w:rsidP="00857A75">
      <w:pPr>
        <w:spacing w:after="360" w:line="240" w:lineRule="auto"/>
        <w:rPr>
          <w:rFonts w:eastAsia="Times New Roman" w:cs="Open Sans"/>
          <w:color w:val="3A3A3A"/>
          <w:kern w:val="0"/>
          <w:sz w:val="26"/>
          <w:szCs w:val="26"/>
          <w:lang w:eastAsia="en-GB"/>
          <w14:ligatures w14:val="none"/>
        </w:rPr>
      </w:pP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Solution Focused Hypnotherapy is </w:t>
      </w:r>
      <w:proofErr w:type="gramStart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>an</w:t>
      </w:r>
      <w:proofErr w:type="gram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</w:t>
      </w:r>
      <w:r w:rsidR="00FD282C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complementary</w:t>
      </w:r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therapy and is not a replacement for medical treatment, psychological or psychiatric services. </w:t>
      </w:r>
      <w:proofErr w:type="spellStart"/>
      <w:r w:rsidR="00857A75" w:rsidRPr="00425007">
        <w:rPr>
          <w:rFonts w:eastAsia="Times New Roman" w:cs="Open Sans"/>
          <w:color w:val="3A3A3A"/>
          <w:kern w:val="0"/>
          <w:lang w:eastAsia="en-GB"/>
          <w14:ligatures w14:val="none"/>
        </w:rPr>
        <w:t>Seaglass</w:t>
      </w:r>
      <w:proofErr w:type="spellEnd"/>
      <w:r w:rsidRPr="00FC6D72">
        <w:rPr>
          <w:rFonts w:eastAsia="Times New Roman" w:cs="Open Sans"/>
          <w:color w:val="3A3A3A"/>
          <w:kern w:val="0"/>
          <w:lang w:eastAsia="en-GB"/>
          <w14:ligatures w14:val="none"/>
        </w:rPr>
        <w:t xml:space="preserve"> Hypnotherapy does not diagnose conditions of any nature</w:t>
      </w:r>
      <w:r w:rsidR="00452485" w:rsidRPr="00425007">
        <w:rPr>
          <w:rFonts w:eastAsia="Times New Roman" w:cs="Open Sans"/>
          <w:color w:val="3A3A3A"/>
          <w:kern w:val="0"/>
          <w:sz w:val="26"/>
          <w:szCs w:val="26"/>
          <w:lang w:eastAsia="en-GB"/>
          <w14:ligatures w14:val="none"/>
        </w:rPr>
        <w:t>.</w:t>
      </w:r>
    </w:p>
    <w:sectPr w:rsidR="0049165C" w:rsidRPr="00425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54F"/>
    <w:multiLevelType w:val="multilevel"/>
    <w:tmpl w:val="957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83255"/>
    <w:multiLevelType w:val="multilevel"/>
    <w:tmpl w:val="6CF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94AA2"/>
    <w:multiLevelType w:val="multilevel"/>
    <w:tmpl w:val="E53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7712C9"/>
    <w:multiLevelType w:val="multilevel"/>
    <w:tmpl w:val="AD4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923439">
    <w:abstractNumId w:val="0"/>
  </w:num>
  <w:num w:numId="2" w16cid:durableId="495926193">
    <w:abstractNumId w:val="3"/>
  </w:num>
  <w:num w:numId="3" w16cid:durableId="347873713">
    <w:abstractNumId w:val="2"/>
  </w:num>
  <w:num w:numId="4" w16cid:durableId="84385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72"/>
    <w:rsid w:val="00020CDD"/>
    <w:rsid w:val="00093DA4"/>
    <w:rsid w:val="00164892"/>
    <w:rsid w:val="001E088F"/>
    <w:rsid w:val="00246450"/>
    <w:rsid w:val="00340F4D"/>
    <w:rsid w:val="00374747"/>
    <w:rsid w:val="00425007"/>
    <w:rsid w:val="00452485"/>
    <w:rsid w:val="0049165C"/>
    <w:rsid w:val="00547A9D"/>
    <w:rsid w:val="006D3935"/>
    <w:rsid w:val="007866C1"/>
    <w:rsid w:val="007D525D"/>
    <w:rsid w:val="00857A75"/>
    <w:rsid w:val="00B64D29"/>
    <w:rsid w:val="00FC0D93"/>
    <w:rsid w:val="00FC6D72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39D6"/>
  <w15:chartTrackingRefBased/>
  <w15:docId w15:val="{3627317E-2CCA-450F-BCB1-9E4A2167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269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34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0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Hornsby</dc:creator>
  <cp:keywords/>
  <dc:description/>
  <cp:lastModifiedBy>Becky Hornsby</cp:lastModifiedBy>
  <cp:revision>17</cp:revision>
  <dcterms:created xsi:type="dcterms:W3CDTF">2024-03-09T17:04:00Z</dcterms:created>
  <dcterms:modified xsi:type="dcterms:W3CDTF">2024-03-09T17:18:00Z</dcterms:modified>
</cp:coreProperties>
</file>